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兰州大学网站与信息系统安全自查报告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1）如一台服务器运行多个信息系统，需要填写多个附表一的表格；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2) 扫描工具可以是通过国家安全认定的漏扫工具或Nessus、APPscan等业界优秀的安全评估工具；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3）负责人为该网站或信息系统的实际负责人，职能处室、学院等网站负责人为该部门负责人，实验室网站负责人为实验室主任，个人网站的负责人为教工个人。</w:t>
      </w:r>
    </w:p>
    <w:p>
      <w:pP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附表一、信息系统基本信息</w:t>
      </w:r>
    </w:p>
    <w:tbl>
      <w:tblPr>
        <w:tblStyle w:val="3"/>
        <w:tblpPr w:leftFromText="180" w:rightFromText="180" w:vertAnchor="text" w:horzAnchor="page" w:tblpX="1785" w:tblpY="154"/>
        <w:tblOverlap w:val="never"/>
        <w:tblW w:w="83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629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单位（部门）全称</w:t>
            </w:r>
          </w:p>
        </w:tc>
        <w:tc>
          <w:tcPr>
            <w:tcW w:w="6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系统名称</w:t>
            </w:r>
          </w:p>
        </w:tc>
        <w:tc>
          <w:tcPr>
            <w:tcW w:w="6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信息系统（网站）安全负责人</w:t>
            </w: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姓名（流程将发给该人确认审批）</w:t>
            </w:r>
          </w:p>
        </w:tc>
        <w:tc>
          <w:tcPr>
            <w:tcW w:w="3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职务/职称</w:t>
            </w:r>
          </w:p>
        </w:tc>
        <w:tc>
          <w:tcPr>
            <w:tcW w:w="3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2F2F2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邮箱</w:t>
            </w:r>
          </w:p>
        </w:tc>
        <w:tc>
          <w:tcPr>
            <w:tcW w:w="3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@lzu.edu.cn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联系电话</w:t>
            </w:r>
          </w:p>
        </w:tc>
        <w:tc>
          <w:tcPr>
            <w:tcW w:w="3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3"/>
        <w:tblW w:w="8339" w:type="dxa"/>
        <w:jc w:val="center"/>
        <w:tblInd w:w="29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652"/>
        <w:gridCol w:w="1274"/>
        <w:gridCol w:w="781"/>
        <w:gridCol w:w="781"/>
        <w:gridCol w:w="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管理员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姓名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2F2F2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@lzu.edu.cn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联系电话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服务器信息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（查询IP、服务器类型、开放端口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设施类型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院系网站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个人网站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管理系统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办公系统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业务系统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招生系统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教务系统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计算平台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论坛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邮件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入口地址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http://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服务器IP地址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服务协议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开放端口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是否有交互功能（如bbs、留言   板、wiki、博客等）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服务器类型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物理机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虚拟机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虚拟主机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服务器所在位置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网络中心托管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个人办公室/机房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服务器详细位置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运维模式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服务外包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自主维护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外包运维单位全称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（如果自行运维不填写）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07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系统基本情况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是否学校IP地址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是否学校域名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个人信息数据量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是否校外单位建设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207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网络安全防护情况（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如外部公司建设的网站，可要求公司检测，如学校网信办建设则填无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漏洞扫描工具列表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漏洞扫描日期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系统漏洞扫描数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严重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高危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中危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低危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应用漏洞扫描数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严重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高危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中危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低危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是否装有防火墙软件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品牌______________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是否装有防病毒软件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品牌_______________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0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是否有涉密信息</w:t>
            </w:r>
          </w:p>
        </w:tc>
        <w:tc>
          <w:tcPr>
            <w:tcW w:w="36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07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安全自查总结</w:t>
            </w:r>
          </w:p>
        </w:tc>
        <w:tc>
          <w:tcPr>
            <w:tcW w:w="62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自查情况，漏洞情况，防火墙、防病毒等配置情况总结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07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安全整改总结</w:t>
            </w:r>
          </w:p>
        </w:tc>
        <w:tc>
          <w:tcPr>
            <w:tcW w:w="62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（针对上述扫描结果的修改情况，高危及以上漏洞必须修复；系统必须具备防火墙、防病毒软件等基本的安全防护措施）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8339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负责人为该网站或信息系统的实际负责人，职能处室、学院等网站负责人为该部门负责人，实验室网站负责人为实验室主任，个人网站的负责人为教工个人）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负责人（签字）: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关于重要信息系统，可根据</w:t>
      </w:r>
      <w:r>
        <w:rPr>
          <w:rFonts w:hint="eastAsia" w:ascii="仿宋_GB2312" w:hAnsi="仿宋_GB2312" w:eastAsia="仿宋_GB2312" w:cs="仿宋_GB2312"/>
          <w:color w:val="C0504D"/>
          <w:sz w:val="28"/>
          <w:szCs w:val="28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实际，参考以下标准进行判定：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（1）关系国家安全和社会稳定。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（2）业务依赖度高。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（3）数据集中度高。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连续性要求高。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（5）系统关联性强（发生重大信息安全事件后，会对与其相连的其他系统造成较大影响，并产生连片连锁反应）。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（6）面向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校内外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提供服务，用户数量大，覆盖范围广。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附表二 单位管理规范与制度</w:t>
      </w:r>
    </w:p>
    <w:tbl>
      <w:tblPr>
        <w:tblStyle w:val="3"/>
        <w:tblW w:w="8295" w:type="dxa"/>
        <w:jc w:val="center"/>
        <w:tblInd w:w="37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515"/>
        <w:gridCol w:w="615"/>
        <w:gridCol w:w="45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单位（部门）全称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网络安全负责人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姓名：____________     职务：_________________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移动电话：_________________________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分管网络安全的领导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姓名：____________     职务：_________________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移动电话：_________________________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一、网络安全应急工作情况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应急预案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已制定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本年度修订情况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修订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未修订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应急演练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本年度已开展 演练时间：_______________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本年度未开展  拟开展时间______________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应急技术队伍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本部门所属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外部服务机构  机构名称___________________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5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灾难备份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数据备份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采取备份措施，备份周期：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不定期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未采取备份措施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系统备份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采取备份措施的系统数量:________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采取备份措施的系统数量:_________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82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二、信息系统基本情况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信息系统情况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网络连接情况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可以通过互联网访问的系统数量：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不能通过互联网访问的系统数量：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服务与测评</w:t>
            </w:r>
          </w:p>
        </w:tc>
        <w:tc>
          <w:tcPr>
            <w:tcW w:w="459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面向社会公众提供服务的系统数量：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本年度经过安全测评的系统数量：________________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电子邮件防护（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如无电子邮件系统，不填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建设方式：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自行建设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使用第三方服务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邮件提供商___________________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账户数量：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__________________个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注册管理：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须经审批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任意注册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口令管理：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使用技术措施控制口令强度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没有采取技术措施控制口令强度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安全防护（可多选）：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采取病毒木马防护措施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部署防火墙、入侵检测设备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其他：___________________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终端计算机安全防护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管理方式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集中统一管理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规划软硬件安装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统一补丁升级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统一病毒防护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统一安全审计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对移动存储介质接入实施控制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统一身份管理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分散管理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接入互联网安全控制措施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有控制措施（如实名接入、绑定计算机IP和MAC地址等）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接入办公系统安全控制措施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有控制措施（如实名接入、绑定计算机IP和MAC地址等）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移动存储介质安全防护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管理方式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集中管理，统一登记、配发、收回、维修、报废、销毁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未采取集中管理方式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信息销毁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已配备信息消除和销毁设备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未配备信息消除和销毁设备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重要漏洞修复情况</w:t>
            </w:r>
          </w:p>
        </w:tc>
        <w:tc>
          <w:tcPr>
            <w:tcW w:w="6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重大漏洞处置率：_____________________________________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处置平均时长：  _____________________________________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三、网络安全经费预算投入情况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经费保障</w:t>
            </w:r>
          </w:p>
        </w:tc>
        <w:tc>
          <w:tcPr>
            <w:tcW w:w="672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上一年度网络安全预算：________万元，实际到位情况：_________万元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本年度信息化建设总预算（含网络安全预算）:_____________万元，其中网络安全预算：___________________万元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第三方（采购服务商）有无涉密资质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四、本年度上半年技术检测及网络安全事件情况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网络安全事件情况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门户网站受攻击情况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安全防护设备检测到的网站受攻击次数:__________________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网页被篡改情况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网站网页被篡改（含内嵌恶意代码）次数:_____________________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网络安全通报情况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收到通报次数:_________________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是否已整改: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五、信息技术外包服务机构情况（包括参与技术检测的外部专业机构）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外包服务结构（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  <w:t>如果有多个外包机构，每个机构均应填写，可另附页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机构性质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国有单位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民营企业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服务内容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系统集成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系统运维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风险评估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安全检测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安全加固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应急支持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数据存储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灾难备份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其他:____________________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网络安全保密协议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已签订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未签订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信息安全管理体系认证情况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已通过认证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认证机构:___________________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未通过认证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六、网络安全日常管理情况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人员管理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人员离岗离职安全管理规定？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已制定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未制定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重点岗位人员安全保密协议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全部签订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部分签订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均未签订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岗位网络安全责任制度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已建立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未建立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网络安全规划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是否将网站安全工作的执行情况纳入到年度考核指标?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开展网络安全工作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及信息化建设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的经费是否纳入年度预算?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规划制定情况（单选）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制定了单位的网络安全规划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在单位总体发展规划中涵盖了网络安全规划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机房安全管理执行情况（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"/>
              </w:rPr>
              <w:t>只针对有物理网络设备的单位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是否制定机房进出管理制度、监控制度？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本单位机房进出人员管理是否按照制度执行,并有详细记录?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本单位机房日常监控是否按照制度执行,并有监控记录?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要求单位教职工进行个人复杂性密码设置？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网站内容发布管理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内容发布管理制度?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内容发布流程?</w:t>
            </w:r>
          </w:p>
        </w:tc>
        <w:tc>
          <w:tcPr>
            <w:tcW w:w="4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七、网络安全教育培训情况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86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本年度上半年开展网络安全培训次数</w:t>
            </w: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______________次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86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本年度上半年参加网络安全培训人数</w:t>
            </w: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______________人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八、信息技术产品使用情况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服务器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视实际情况填写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总数统计</w:t>
            </w: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总台数：________________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51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品牌情况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国内品牌台数__________，其中使用国产CPU台数:____________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国外品牌台数:______________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操作系统情况</w:t>
            </w: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使用国产操作系统的台数：___________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使用国外操作系统的台数：___________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终端计算机（含笔记本）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可先统计终端计算机数量，其他内容如有困难可后续检查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1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总数统计</w:t>
            </w: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总台数：________________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51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品牌情况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20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国内品牌台数__________，其中使用国产CPU台数:____________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国外品牌台数:______________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操作系统情况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使用国产操作系统的台数：___________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使用国外操作系统的台数：___________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其中，使用windows xp 的台数：_______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安装国产文字处理软件的台数（wps等）:________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安装国产防病毒软件的台数:___________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路由器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总台数:_________________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总台数:_________________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7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存储设备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总台数:_________________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7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数据库管理系统（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有数据库系统单位 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总套数:_________________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7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邮件系统（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有邮件系统单位填写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7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安全审计设备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有安全审计设备的单位填写</w:t>
            </w:r>
            <w:r>
              <w:rPr>
                <w:rFonts w:hint="eastAsia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总数:_________________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品牌情况</w:t>
            </w:r>
          </w:p>
        </w:tc>
        <w:tc>
          <w:tcPr>
            <w:tcW w:w="459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品牌：___________ 数量：______________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品牌：___________ 数量：_____________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5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填表人：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填表人签字：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3715"/>
    <w:rsid w:val="000E5A20"/>
    <w:rsid w:val="00551B18"/>
    <w:rsid w:val="00B13519"/>
    <w:rsid w:val="020D1A46"/>
    <w:rsid w:val="024936B1"/>
    <w:rsid w:val="02725C16"/>
    <w:rsid w:val="037C1BFD"/>
    <w:rsid w:val="038653F2"/>
    <w:rsid w:val="03DF139A"/>
    <w:rsid w:val="03EB4720"/>
    <w:rsid w:val="04BF6001"/>
    <w:rsid w:val="056E42D2"/>
    <w:rsid w:val="07976292"/>
    <w:rsid w:val="07C91F25"/>
    <w:rsid w:val="08D17A8B"/>
    <w:rsid w:val="09285997"/>
    <w:rsid w:val="09325403"/>
    <w:rsid w:val="09826791"/>
    <w:rsid w:val="09E416F4"/>
    <w:rsid w:val="0A433328"/>
    <w:rsid w:val="0AD85B73"/>
    <w:rsid w:val="0B0C46CA"/>
    <w:rsid w:val="0D39649A"/>
    <w:rsid w:val="0D663DFA"/>
    <w:rsid w:val="0DEA401A"/>
    <w:rsid w:val="0E471B71"/>
    <w:rsid w:val="0E70551D"/>
    <w:rsid w:val="0EE50E32"/>
    <w:rsid w:val="0F74018F"/>
    <w:rsid w:val="106A6094"/>
    <w:rsid w:val="1076572D"/>
    <w:rsid w:val="107D2281"/>
    <w:rsid w:val="10F460B6"/>
    <w:rsid w:val="13F96D8C"/>
    <w:rsid w:val="1534016A"/>
    <w:rsid w:val="15E67544"/>
    <w:rsid w:val="1663137E"/>
    <w:rsid w:val="16B670B0"/>
    <w:rsid w:val="18A700A8"/>
    <w:rsid w:val="191227B1"/>
    <w:rsid w:val="1A2F2C4F"/>
    <w:rsid w:val="1B436F2F"/>
    <w:rsid w:val="1B4B7992"/>
    <w:rsid w:val="1CD14A61"/>
    <w:rsid w:val="1D9B77EE"/>
    <w:rsid w:val="1E3B2112"/>
    <w:rsid w:val="1EA439E9"/>
    <w:rsid w:val="1F07702B"/>
    <w:rsid w:val="20841086"/>
    <w:rsid w:val="20AB63D3"/>
    <w:rsid w:val="23BB1782"/>
    <w:rsid w:val="245F50DB"/>
    <w:rsid w:val="247D1FC5"/>
    <w:rsid w:val="265175BE"/>
    <w:rsid w:val="276664D9"/>
    <w:rsid w:val="282D3D15"/>
    <w:rsid w:val="28AA0979"/>
    <w:rsid w:val="290D7797"/>
    <w:rsid w:val="291B22BC"/>
    <w:rsid w:val="2998556E"/>
    <w:rsid w:val="29F951F1"/>
    <w:rsid w:val="2A3717DA"/>
    <w:rsid w:val="2AC2062F"/>
    <w:rsid w:val="2B1D5958"/>
    <w:rsid w:val="2BD03FB5"/>
    <w:rsid w:val="300D1AC2"/>
    <w:rsid w:val="3061236C"/>
    <w:rsid w:val="30E93917"/>
    <w:rsid w:val="30F77CBC"/>
    <w:rsid w:val="321446BC"/>
    <w:rsid w:val="32312F90"/>
    <w:rsid w:val="326F4D51"/>
    <w:rsid w:val="335C4D27"/>
    <w:rsid w:val="33733A34"/>
    <w:rsid w:val="33BC6E21"/>
    <w:rsid w:val="33DB26FC"/>
    <w:rsid w:val="35903531"/>
    <w:rsid w:val="379C3B06"/>
    <w:rsid w:val="37C035D6"/>
    <w:rsid w:val="37DC4CBE"/>
    <w:rsid w:val="38DB3E43"/>
    <w:rsid w:val="3A4D1169"/>
    <w:rsid w:val="3B3B0CB2"/>
    <w:rsid w:val="3B3B3937"/>
    <w:rsid w:val="3D1C3CDA"/>
    <w:rsid w:val="3DC14FFC"/>
    <w:rsid w:val="3E806A9D"/>
    <w:rsid w:val="3EBE7F75"/>
    <w:rsid w:val="3FFC3CB1"/>
    <w:rsid w:val="41115374"/>
    <w:rsid w:val="41233A71"/>
    <w:rsid w:val="436040C9"/>
    <w:rsid w:val="43693CF1"/>
    <w:rsid w:val="453505C0"/>
    <w:rsid w:val="45A15947"/>
    <w:rsid w:val="468E1999"/>
    <w:rsid w:val="47A20090"/>
    <w:rsid w:val="48361F09"/>
    <w:rsid w:val="48BB59B4"/>
    <w:rsid w:val="49A3700D"/>
    <w:rsid w:val="49BB42F3"/>
    <w:rsid w:val="4A7523E8"/>
    <w:rsid w:val="4A962870"/>
    <w:rsid w:val="4B873E74"/>
    <w:rsid w:val="4C29603A"/>
    <w:rsid w:val="4C861A00"/>
    <w:rsid w:val="4D2E2CD2"/>
    <w:rsid w:val="4EF359FC"/>
    <w:rsid w:val="4F2146D4"/>
    <w:rsid w:val="4F8D49DC"/>
    <w:rsid w:val="4FE17216"/>
    <w:rsid w:val="50376D56"/>
    <w:rsid w:val="5196390E"/>
    <w:rsid w:val="51CE708E"/>
    <w:rsid w:val="51D31CC9"/>
    <w:rsid w:val="51F645B6"/>
    <w:rsid w:val="51F82E6C"/>
    <w:rsid w:val="528D74BD"/>
    <w:rsid w:val="5453093C"/>
    <w:rsid w:val="54765A09"/>
    <w:rsid w:val="55602048"/>
    <w:rsid w:val="55D62FDA"/>
    <w:rsid w:val="56F045D6"/>
    <w:rsid w:val="57320116"/>
    <w:rsid w:val="574C528D"/>
    <w:rsid w:val="576A524A"/>
    <w:rsid w:val="59883715"/>
    <w:rsid w:val="59B5375D"/>
    <w:rsid w:val="5A7B7B6E"/>
    <w:rsid w:val="5B4A111F"/>
    <w:rsid w:val="5C225D66"/>
    <w:rsid w:val="5C64612E"/>
    <w:rsid w:val="5CFE245A"/>
    <w:rsid w:val="5D673F58"/>
    <w:rsid w:val="5DC27443"/>
    <w:rsid w:val="5F0C2779"/>
    <w:rsid w:val="5F48636A"/>
    <w:rsid w:val="5F745FF7"/>
    <w:rsid w:val="5F851272"/>
    <w:rsid w:val="61A82315"/>
    <w:rsid w:val="61A97B58"/>
    <w:rsid w:val="62734BA6"/>
    <w:rsid w:val="62E708E7"/>
    <w:rsid w:val="62F2612B"/>
    <w:rsid w:val="63F20BA0"/>
    <w:rsid w:val="643F0D02"/>
    <w:rsid w:val="655862A0"/>
    <w:rsid w:val="66175F0B"/>
    <w:rsid w:val="66995A29"/>
    <w:rsid w:val="66EB48E9"/>
    <w:rsid w:val="67D45567"/>
    <w:rsid w:val="687803E2"/>
    <w:rsid w:val="69D0642F"/>
    <w:rsid w:val="6A007C02"/>
    <w:rsid w:val="6B3343D3"/>
    <w:rsid w:val="6B4F1FBF"/>
    <w:rsid w:val="6C2D3B54"/>
    <w:rsid w:val="6D2477A4"/>
    <w:rsid w:val="6DBF77FB"/>
    <w:rsid w:val="6E7D3929"/>
    <w:rsid w:val="6F195932"/>
    <w:rsid w:val="6F8C0D14"/>
    <w:rsid w:val="71D27970"/>
    <w:rsid w:val="742750F0"/>
    <w:rsid w:val="745529CE"/>
    <w:rsid w:val="74765036"/>
    <w:rsid w:val="74EF0149"/>
    <w:rsid w:val="757B27C5"/>
    <w:rsid w:val="75EB6633"/>
    <w:rsid w:val="762128AD"/>
    <w:rsid w:val="76A32DD0"/>
    <w:rsid w:val="770B64C9"/>
    <w:rsid w:val="781C38B1"/>
    <w:rsid w:val="782313C6"/>
    <w:rsid w:val="782E2EFD"/>
    <w:rsid w:val="78CA2700"/>
    <w:rsid w:val="792B39E9"/>
    <w:rsid w:val="79A25758"/>
    <w:rsid w:val="79B555F6"/>
    <w:rsid w:val="7A6E668A"/>
    <w:rsid w:val="7B5F2D75"/>
    <w:rsid w:val="7C33628C"/>
    <w:rsid w:val="7C3E6950"/>
    <w:rsid w:val="7C3F7047"/>
    <w:rsid w:val="7CE6124D"/>
    <w:rsid w:val="7CE86E60"/>
    <w:rsid w:val="7DCE1A2F"/>
    <w:rsid w:val="7ED2645C"/>
    <w:rsid w:val="7F8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4499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table" w:customStyle="1" w:styleId="8">
    <w:name w:val="网格型1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2019-06-20T08:36:00Z</dcterms:created>
  <dc:creator>Administrator</dc:creator>
  <cp:lastModifiedBy>低头看日出 禹～</cp:lastModifiedBy>
  <dcterms:modified xsi:type="dcterms:W3CDTF">2019-07-29T09:40:28Z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